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BD9" w:rsidRPr="003C5BD9" w:rsidRDefault="003C5BD9" w:rsidP="003C5B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C5BD9">
        <w:rPr>
          <w:rFonts w:ascii="Times New Roman" w:hAnsi="Times New Roman"/>
          <w:b/>
          <w:sz w:val="24"/>
          <w:szCs w:val="24"/>
        </w:rPr>
        <w:t xml:space="preserve">ПЕРЕЛІК ПИТАНЬ </w:t>
      </w:r>
      <w:r w:rsidRPr="003C5BD9">
        <w:rPr>
          <w:rFonts w:ascii="Times New Roman" w:hAnsi="Times New Roman"/>
          <w:b/>
          <w:sz w:val="24"/>
          <w:szCs w:val="24"/>
          <w:lang w:val="uk-UA"/>
        </w:rPr>
        <w:t>ВСТУПНОГО</w:t>
      </w:r>
      <w:r w:rsidRPr="003C5BD9">
        <w:rPr>
          <w:rFonts w:ascii="Times New Roman" w:hAnsi="Times New Roman"/>
          <w:b/>
          <w:sz w:val="24"/>
          <w:szCs w:val="24"/>
        </w:rPr>
        <w:t xml:space="preserve"> ІСПИТУ</w:t>
      </w:r>
      <w:r w:rsidRPr="003C5BD9">
        <w:rPr>
          <w:rFonts w:ascii="Times New Roman" w:hAnsi="Times New Roman"/>
          <w:b/>
          <w:sz w:val="24"/>
          <w:szCs w:val="24"/>
          <w:lang w:val="uk-UA"/>
        </w:rPr>
        <w:t xml:space="preserve"> ДО АСПІРАНТУРИ</w:t>
      </w:r>
    </w:p>
    <w:p w:rsidR="003C5BD9" w:rsidRPr="003C5BD9" w:rsidRDefault="003C5BD9" w:rsidP="003C5BD9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C5BD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ЗІ СПЕЦІАЛЬНОСТІ 072</w:t>
      </w:r>
      <w:r w:rsidRPr="003C5BD9">
        <w:rPr>
          <w:rFonts w:ascii="Times New Roman" w:hAnsi="Times New Roman"/>
          <w:b/>
          <w:bCs/>
          <w:color w:val="FFC000"/>
          <w:sz w:val="24"/>
          <w:szCs w:val="24"/>
          <w:lang w:val="uk-UA"/>
        </w:rPr>
        <w:t xml:space="preserve"> </w:t>
      </w:r>
      <w:r w:rsidRPr="003C5BD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3C5BD9">
        <w:rPr>
          <w:rFonts w:ascii="Times New Roman" w:hAnsi="Times New Roman"/>
          <w:b/>
          <w:bCs/>
          <w:sz w:val="24"/>
          <w:szCs w:val="24"/>
        </w:rPr>
        <w:t>ФІНАНСИ, БАНКІВСЬКА СПРАВА ТА СТРАХУВАННЯ</w:t>
      </w:r>
    </w:p>
    <w:p w:rsidR="003C5BD9" w:rsidRPr="003C5BD9" w:rsidRDefault="003C5BD9" w:rsidP="003C5BD9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3C5BD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(</w:t>
      </w:r>
      <w:proofErr w:type="spellStart"/>
      <w:r w:rsidRPr="003C5BD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освітньо</w:t>
      </w:r>
      <w:proofErr w:type="spellEnd"/>
      <w:r w:rsidRPr="003C5BD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-наукова програма – «</w:t>
      </w:r>
      <w:r w:rsidRPr="003C5BD9">
        <w:rPr>
          <w:rFonts w:ascii="Times New Roman" w:hAnsi="Times New Roman"/>
          <w:b/>
          <w:bCs/>
          <w:sz w:val="24"/>
          <w:szCs w:val="24"/>
          <w:lang w:val="uk-UA"/>
        </w:rPr>
        <w:t>Фінанси і кредит»</w:t>
      </w:r>
      <w:r w:rsidRPr="003C5BD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)</w:t>
      </w:r>
    </w:p>
    <w:p w:rsidR="003C5BD9" w:rsidRPr="008B69AB" w:rsidRDefault="003C5BD9" w:rsidP="003C5BD9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C5BD9" w:rsidRPr="008B69AB" w:rsidRDefault="003C5BD9" w:rsidP="003C5BD9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B69AB">
        <w:rPr>
          <w:rFonts w:ascii="Times New Roman" w:hAnsi="Times New Roman"/>
          <w:sz w:val="24"/>
          <w:szCs w:val="24"/>
        </w:rPr>
        <w:t>Сутність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, структура та </w:t>
      </w:r>
      <w:proofErr w:type="spellStart"/>
      <w:r w:rsidRPr="008B69AB">
        <w:rPr>
          <w:rFonts w:ascii="Times New Roman" w:hAnsi="Times New Roman"/>
          <w:sz w:val="24"/>
          <w:szCs w:val="24"/>
        </w:rPr>
        <w:t>суспільна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роль </w:t>
      </w:r>
      <w:proofErr w:type="spellStart"/>
      <w:r w:rsidRPr="008B69AB">
        <w:rPr>
          <w:rFonts w:ascii="Times New Roman" w:hAnsi="Times New Roman"/>
          <w:sz w:val="24"/>
          <w:szCs w:val="24"/>
        </w:rPr>
        <w:t>фінансової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науки. </w:t>
      </w:r>
      <w:proofErr w:type="spellStart"/>
      <w:r w:rsidRPr="008B69AB">
        <w:rPr>
          <w:rFonts w:ascii="Times New Roman" w:hAnsi="Times New Roman"/>
          <w:sz w:val="24"/>
          <w:szCs w:val="24"/>
        </w:rPr>
        <w:t>Пріоритети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фінансових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досліджень</w:t>
      </w:r>
      <w:proofErr w:type="spellEnd"/>
      <w:r w:rsidRPr="008B69AB">
        <w:rPr>
          <w:rFonts w:ascii="Times New Roman" w:hAnsi="Times New Roman"/>
          <w:sz w:val="24"/>
          <w:szCs w:val="24"/>
        </w:rPr>
        <w:t>.</w:t>
      </w:r>
      <w:r w:rsidRPr="008B69AB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3C5BD9" w:rsidRPr="008B69AB" w:rsidRDefault="003C5BD9" w:rsidP="003C5BD9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B69AB">
        <w:rPr>
          <w:rFonts w:ascii="Times New Roman" w:hAnsi="Times New Roman"/>
          <w:bCs/>
          <w:sz w:val="24"/>
          <w:szCs w:val="24"/>
          <w:lang w:val="uk-UA"/>
        </w:rPr>
        <w:t xml:space="preserve">Фінанси як економічна категорія. Функції фінансів. 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69AB">
        <w:rPr>
          <w:rFonts w:ascii="Times New Roman" w:hAnsi="Times New Roman"/>
          <w:sz w:val="24"/>
          <w:szCs w:val="24"/>
        </w:rPr>
        <w:t>Сучасні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пріоритети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B69AB">
        <w:rPr>
          <w:rFonts w:ascii="Times New Roman" w:hAnsi="Times New Roman"/>
          <w:sz w:val="24"/>
          <w:szCs w:val="24"/>
        </w:rPr>
        <w:t>інструменти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реалізації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фінансової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політики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держави</w:t>
      </w:r>
      <w:proofErr w:type="spellEnd"/>
      <w:r w:rsidRPr="008B69AB">
        <w:rPr>
          <w:rFonts w:ascii="Times New Roman" w:hAnsi="Times New Roman"/>
          <w:sz w:val="24"/>
          <w:szCs w:val="24"/>
        </w:rPr>
        <w:t>.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B69AB">
        <w:rPr>
          <w:rFonts w:ascii="Times New Roman" w:hAnsi="Times New Roman"/>
          <w:bCs/>
          <w:sz w:val="24"/>
          <w:szCs w:val="24"/>
        </w:rPr>
        <w:t>Фінансовий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механізм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його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структура,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основні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шляхи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вдосконалення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>.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B69AB">
        <w:rPr>
          <w:rFonts w:ascii="Times New Roman" w:hAnsi="Times New Roman"/>
          <w:bCs/>
          <w:sz w:val="24"/>
          <w:szCs w:val="24"/>
        </w:rPr>
        <w:t>Фінансова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система,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її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склад, структура,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розвиток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і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принципи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формування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>.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B69AB">
        <w:rPr>
          <w:rFonts w:ascii="Times New Roman" w:hAnsi="Times New Roman"/>
          <w:bCs/>
          <w:sz w:val="24"/>
          <w:szCs w:val="24"/>
        </w:rPr>
        <w:t xml:space="preserve">Система </w:t>
      </w:r>
      <w:r w:rsidRPr="008B69AB">
        <w:rPr>
          <w:rFonts w:ascii="Times New Roman" w:hAnsi="Times New Roman"/>
          <w:bCs/>
          <w:sz w:val="24"/>
          <w:szCs w:val="24"/>
          <w:lang w:val="uk-UA"/>
        </w:rPr>
        <w:t>публічних</w:t>
      </w:r>
      <w:r w:rsidRPr="008B69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фінансів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її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склад, структура і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принципи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організації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>.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B69AB">
        <w:rPr>
          <w:rFonts w:ascii="Times New Roman" w:hAnsi="Times New Roman"/>
          <w:bCs/>
          <w:sz w:val="24"/>
          <w:szCs w:val="24"/>
        </w:rPr>
        <w:t xml:space="preserve">Суть,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завдання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і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принципи</w:t>
      </w:r>
      <w:proofErr w:type="spellEnd"/>
      <w:r w:rsidRPr="008B69AB">
        <w:rPr>
          <w:rFonts w:ascii="Times New Roman" w:hAnsi="Times New Roman"/>
          <w:bCs/>
          <w:sz w:val="24"/>
          <w:szCs w:val="24"/>
          <w:lang w:val="uk-UA"/>
        </w:rPr>
        <w:t xml:space="preserve"> державного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фінансового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контролю. 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8B69AB">
        <w:rPr>
          <w:rFonts w:ascii="Times New Roman" w:hAnsi="Times New Roman"/>
          <w:bCs/>
          <w:sz w:val="24"/>
          <w:szCs w:val="24"/>
          <w:lang w:val="uk-UA"/>
        </w:rPr>
        <w:t>Державне регулювання ринку фінансових послуг в Україні.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 w:rsidRPr="008B69AB">
        <w:rPr>
          <w:rFonts w:ascii="Times New Roman" w:hAnsi="Times New Roman"/>
          <w:bCs/>
          <w:sz w:val="24"/>
          <w:szCs w:val="24"/>
        </w:rPr>
        <w:t>Бюджетний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устрій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і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бюджетна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система</w:t>
      </w:r>
      <w:r w:rsidRPr="008B69AB">
        <w:rPr>
          <w:rFonts w:ascii="Times New Roman" w:hAnsi="Times New Roman"/>
          <w:bCs/>
          <w:sz w:val="24"/>
          <w:szCs w:val="24"/>
          <w:lang w:val="uk-UA"/>
        </w:rPr>
        <w:t xml:space="preserve"> та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принципи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її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побудови</w:t>
      </w:r>
      <w:proofErr w:type="spellEnd"/>
      <w:r w:rsidRPr="008B69AB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69AB">
        <w:rPr>
          <w:rFonts w:ascii="Times New Roman" w:hAnsi="Times New Roman"/>
          <w:sz w:val="24"/>
          <w:szCs w:val="24"/>
        </w:rPr>
        <w:t>Економічна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природа, </w:t>
      </w:r>
      <w:proofErr w:type="spellStart"/>
      <w:r w:rsidRPr="008B69AB">
        <w:rPr>
          <w:rFonts w:ascii="Times New Roman" w:hAnsi="Times New Roman"/>
          <w:sz w:val="24"/>
          <w:szCs w:val="24"/>
        </w:rPr>
        <w:t>сутність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B69AB">
        <w:rPr>
          <w:rFonts w:ascii="Times New Roman" w:hAnsi="Times New Roman"/>
          <w:sz w:val="24"/>
          <w:szCs w:val="24"/>
        </w:rPr>
        <w:t>призначення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бюджету. Роль бюджету в </w:t>
      </w:r>
      <w:proofErr w:type="spellStart"/>
      <w:r w:rsidRPr="008B69AB">
        <w:rPr>
          <w:rFonts w:ascii="Times New Roman" w:hAnsi="Times New Roman"/>
          <w:sz w:val="24"/>
          <w:szCs w:val="24"/>
        </w:rPr>
        <w:t>сучасному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суспільстві</w:t>
      </w:r>
      <w:proofErr w:type="spellEnd"/>
      <w:r w:rsidRPr="008B69AB">
        <w:rPr>
          <w:rFonts w:ascii="Times New Roman" w:hAnsi="Times New Roman"/>
          <w:sz w:val="24"/>
          <w:szCs w:val="24"/>
        </w:rPr>
        <w:t>.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69AB">
        <w:rPr>
          <w:rFonts w:ascii="Times New Roman" w:hAnsi="Times New Roman"/>
          <w:sz w:val="24"/>
          <w:szCs w:val="24"/>
        </w:rPr>
        <w:t>Бюджетна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політика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B69AB">
        <w:rPr>
          <w:rFonts w:ascii="Times New Roman" w:hAnsi="Times New Roman"/>
          <w:sz w:val="24"/>
          <w:szCs w:val="24"/>
        </w:rPr>
        <w:t>Україні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B69AB">
        <w:rPr>
          <w:rFonts w:ascii="Times New Roman" w:hAnsi="Times New Roman"/>
          <w:sz w:val="24"/>
          <w:szCs w:val="24"/>
        </w:rPr>
        <w:t>теоретичні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засади, </w:t>
      </w:r>
      <w:proofErr w:type="spellStart"/>
      <w:r w:rsidRPr="008B69AB">
        <w:rPr>
          <w:rFonts w:ascii="Times New Roman" w:hAnsi="Times New Roman"/>
          <w:sz w:val="24"/>
          <w:szCs w:val="24"/>
        </w:rPr>
        <w:t>сучасні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реалії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B69AB">
        <w:rPr>
          <w:rFonts w:ascii="Times New Roman" w:hAnsi="Times New Roman"/>
          <w:sz w:val="24"/>
          <w:szCs w:val="24"/>
        </w:rPr>
        <w:t>проблеми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ефективності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B69AB">
        <w:rPr>
          <w:rFonts w:ascii="Times New Roman" w:hAnsi="Times New Roman"/>
          <w:sz w:val="24"/>
          <w:szCs w:val="24"/>
        </w:rPr>
        <w:t>Бюджетний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механізм</w:t>
      </w:r>
      <w:proofErr w:type="spellEnd"/>
      <w:r w:rsidRPr="008B69AB">
        <w:rPr>
          <w:rFonts w:ascii="Times New Roman" w:hAnsi="Times New Roman"/>
          <w:sz w:val="24"/>
          <w:szCs w:val="24"/>
        </w:rPr>
        <w:t>.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 w:rsidRPr="008B69AB">
        <w:rPr>
          <w:rFonts w:ascii="Times New Roman" w:hAnsi="Times New Roman"/>
          <w:sz w:val="24"/>
          <w:szCs w:val="24"/>
        </w:rPr>
        <w:t>Державний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кредит та </w:t>
      </w:r>
      <w:proofErr w:type="spellStart"/>
      <w:r w:rsidRPr="008B69AB">
        <w:rPr>
          <w:rFonts w:ascii="Times New Roman" w:hAnsi="Times New Roman"/>
          <w:sz w:val="24"/>
          <w:szCs w:val="24"/>
        </w:rPr>
        <w:t>державний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борг: </w:t>
      </w:r>
      <w:proofErr w:type="spellStart"/>
      <w:r w:rsidRPr="008B69AB">
        <w:rPr>
          <w:rFonts w:ascii="Times New Roman" w:hAnsi="Times New Roman"/>
          <w:sz w:val="24"/>
          <w:szCs w:val="24"/>
        </w:rPr>
        <w:t>проблеми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оптимізації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структури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B69AB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ефективного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8B69AB">
        <w:rPr>
          <w:rFonts w:ascii="Times New Roman" w:hAnsi="Times New Roman"/>
          <w:sz w:val="24"/>
          <w:szCs w:val="24"/>
        </w:rPr>
        <w:t>.</w:t>
      </w:r>
      <w:r w:rsidRPr="008B69A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B69AB">
        <w:rPr>
          <w:rFonts w:ascii="Times New Roman" w:hAnsi="Times New Roman"/>
          <w:bCs/>
          <w:sz w:val="24"/>
          <w:szCs w:val="24"/>
          <w:lang w:val="uk-UA"/>
        </w:rPr>
        <w:t xml:space="preserve">Інструменти управління внутрішнім і зовнішнім державним боргом, ефективність їх використання. 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B69AB">
        <w:rPr>
          <w:rFonts w:ascii="Times New Roman" w:hAnsi="Times New Roman"/>
          <w:sz w:val="24"/>
          <w:szCs w:val="24"/>
          <w:lang w:val="uk-UA"/>
        </w:rPr>
        <w:t>С</w:t>
      </w:r>
      <w:proofErr w:type="spellStart"/>
      <w:r w:rsidRPr="008B69AB">
        <w:rPr>
          <w:rFonts w:ascii="Times New Roman" w:hAnsi="Times New Roman"/>
          <w:sz w:val="24"/>
          <w:szCs w:val="24"/>
        </w:rPr>
        <w:t>истема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доходів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8B69AB">
        <w:rPr>
          <w:rFonts w:ascii="Times New Roman" w:hAnsi="Times New Roman"/>
          <w:sz w:val="24"/>
          <w:szCs w:val="24"/>
        </w:rPr>
        <w:t>видатків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бюджетів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69AB">
        <w:rPr>
          <w:rFonts w:ascii="Times New Roman" w:hAnsi="Times New Roman"/>
          <w:sz w:val="24"/>
          <w:szCs w:val="24"/>
        </w:rPr>
        <w:t>проблеми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їх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оптимізації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. Доходи і </w:t>
      </w:r>
      <w:proofErr w:type="spellStart"/>
      <w:r w:rsidRPr="008B69AB">
        <w:rPr>
          <w:rFonts w:ascii="Times New Roman" w:hAnsi="Times New Roman"/>
          <w:sz w:val="24"/>
          <w:szCs w:val="24"/>
        </w:rPr>
        <w:t>видатки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бюджетів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як </w:t>
      </w:r>
      <w:proofErr w:type="spellStart"/>
      <w:r w:rsidRPr="008B69AB">
        <w:rPr>
          <w:rFonts w:ascii="Times New Roman" w:hAnsi="Times New Roman"/>
          <w:sz w:val="24"/>
          <w:szCs w:val="24"/>
        </w:rPr>
        <w:t>засіб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реалізації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соціально-економічної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політики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держави</w:t>
      </w:r>
      <w:proofErr w:type="spellEnd"/>
      <w:r w:rsidRPr="008B69AB">
        <w:rPr>
          <w:rFonts w:ascii="Times New Roman" w:hAnsi="Times New Roman"/>
          <w:sz w:val="24"/>
          <w:szCs w:val="24"/>
        </w:rPr>
        <w:t>.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B69AB">
        <w:rPr>
          <w:rFonts w:ascii="Times New Roman" w:hAnsi="Times New Roman"/>
          <w:sz w:val="24"/>
          <w:szCs w:val="24"/>
        </w:rPr>
        <w:t>Методи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формування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доходів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державного бюджету, </w:t>
      </w:r>
      <w:proofErr w:type="spellStart"/>
      <w:r w:rsidRPr="008B69AB">
        <w:rPr>
          <w:rFonts w:ascii="Times New Roman" w:hAnsi="Times New Roman"/>
          <w:sz w:val="24"/>
          <w:szCs w:val="24"/>
        </w:rPr>
        <w:t>переваги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8B69AB">
        <w:rPr>
          <w:rFonts w:ascii="Times New Roman" w:hAnsi="Times New Roman"/>
          <w:sz w:val="24"/>
          <w:szCs w:val="24"/>
        </w:rPr>
        <w:t>недоліки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їхнього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. 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69AB">
        <w:rPr>
          <w:rFonts w:ascii="Times New Roman" w:hAnsi="Times New Roman"/>
          <w:sz w:val="24"/>
          <w:szCs w:val="24"/>
        </w:rPr>
        <w:t>Перспективи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зміцнення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доходів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державного бюджету в </w:t>
      </w:r>
      <w:proofErr w:type="spellStart"/>
      <w:r w:rsidRPr="008B69AB">
        <w:rPr>
          <w:rFonts w:ascii="Times New Roman" w:hAnsi="Times New Roman"/>
          <w:sz w:val="24"/>
          <w:szCs w:val="24"/>
        </w:rPr>
        <w:t>сучасних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умовах</w:t>
      </w:r>
      <w:proofErr w:type="spellEnd"/>
      <w:r w:rsidRPr="008B69AB">
        <w:rPr>
          <w:rFonts w:ascii="Times New Roman" w:hAnsi="Times New Roman"/>
          <w:sz w:val="24"/>
          <w:szCs w:val="24"/>
        </w:rPr>
        <w:t>.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69AB">
        <w:rPr>
          <w:rFonts w:ascii="Times New Roman" w:hAnsi="Times New Roman"/>
          <w:sz w:val="24"/>
          <w:szCs w:val="24"/>
        </w:rPr>
        <w:t>Бюджетний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процес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B69AB">
        <w:rPr>
          <w:rFonts w:ascii="Times New Roman" w:hAnsi="Times New Roman"/>
          <w:sz w:val="24"/>
          <w:szCs w:val="24"/>
        </w:rPr>
        <w:t>його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розвиток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B69AB">
        <w:rPr>
          <w:rFonts w:ascii="Times New Roman" w:hAnsi="Times New Roman"/>
          <w:sz w:val="24"/>
          <w:szCs w:val="24"/>
        </w:rPr>
        <w:t>умовах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економічних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перетворень</w:t>
      </w:r>
      <w:proofErr w:type="spellEnd"/>
      <w:r w:rsidRPr="008B69AB">
        <w:rPr>
          <w:rFonts w:ascii="Times New Roman" w:hAnsi="Times New Roman"/>
          <w:sz w:val="24"/>
          <w:szCs w:val="24"/>
        </w:rPr>
        <w:t>.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 w:rsidRPr="008B69AB">
        <w:rPr>
          <w:rFonts w:ascii="Times New Roman" w:hAnsi="Times New Roman"/>
          <w:bCs/>
          <w:sz w:val="24"/>
          <w:szCs w:val="24"/>
        </w:rPr>
        <w:t>Місцеві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фінанси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як ланка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фінансової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системи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держави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Проблеми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</w:t>
      </w:r>
      <w:r w:rsidRPr="008B69AB">
        <w:rPr>
          <w:rFonts w:ascii="Times New Roman" w:hAnsi="Times New Roman"/>
          <w:bCs/>
          <w:sz w:val="24"/>
          <w:szCs w:val="24"/>
          <w:lang w:val="uk-UA"/>
        </w:rPr>
        <w:t xml:space="preserve">та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перспективи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реформування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системи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місцевих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фінансів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Україні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>.</w:t>
      </w:r>
      <w:r w:rsidRPr="008B69AB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69AB">
        <w:rPr>
          <w:rFonts w:ascii="Times New Roman" w:hAnsi="Times New Roman"/>
          <w:sz w:val="24"/>
          <w:szCs w:val="24"/>
        </w:rPr>
        <w:t>Необхідність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8B69AB">
        <w:rPr>
          <w:rFonts w:ascii="Times New Roman" w:hAnsi="Times New Roman"/>
          <w:sz w:val="24"/>
          <w:szCs w:val="24"/>
        </w:rPr>
        <w:t>сутність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фінансового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менеджменту. </w:t>
      </w:r>
      <w:proofErr w:type="spellStart"/>
      <w:r w:rsidRPr="008B69AB">
        <w:rPr>
          <w:rFonts w:ascii="Times New Roman" w:hAnsi="Times New Roman"/>
          <w:sz w:val="24"/>
          <w:szCs w:val="24"/>
        </w:rPr>
        <w:t>Суб’єкт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69AB">
        <w:rPr>
          <w:rFonts w:ascii="Times New Roman" w:hAnsi="Times New Roman"/>
          <w:sz w:val="24"/>
          <w:szCs w:val="24"/>
        </w:rPr>
        <w:t>об’єкт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, мета та </w:t>
      </w:r>
      <w:proofErr w:type="spellStart"/>
      <w:r w:rsidRPr="008B69AB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фінансового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менеджменту.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B69AB">
        <w:rPr>
          <w:rFonts w:ascii="Times New Roman" w:hAnsi="Times New Roman"/>
          <w:sz w:val="24"/>
          <w:szCs w:val="24"/>
        </w:rPr>
        <w:t>Проблеми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самостійності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органів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місцевого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Pr="008B69AB">
        <w:rPr>
          <w:rFonts w:ascii="Times New Roman" w:hAnsi="Times New Roman"/>
          <w:sz w:val="24"/>
          <w:szCs w:val="24"/>
          <w:lang w:val="uk-UA"/>
        </w:rPr>
        <w:t xml:space="preserve"> та ф</w:t>
      </w:r>
      <w:proofErr w:type="spellStart"/>
      <w:r w:rsidRPr="008B69AB">
        <w:rPr>
          <w:rFonts w:ascii="Times New Roman" w:hAnsi="Times New Roman"/>
          <w:sz w:val="24"/>
          <w:szCs w:val="24"/>
        </w:rPr>
        <w:t>інансова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незалежність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місцевого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r w:rsidRPr="008B69AB">
        <w:rPr>
          <w:rFonts w:ascii="Times New Roman" w:hAnsi="Times New Roman"/>
          <w:sz w:val="24"/>
          <w:szCs w:val="24"/>
          <w:lang w:val="uk-UA"/>
        </w:rPr>
        <w:t>в умовах децентралізації</w:t>
      </w:r>
      <w:r w:rsidRPr="008B69AB">
        <w:rPr>
          <w:rFonts w:ascii="Times New Roman" w:hAnsi="Times New Roman"/>
          <w:sz w:val="24"/>
          <w:szCs w:val="24"/>
        </w:rPr>
        <w:t>.</w:t>
      </w:r>
      <w:r w:rsidRPr="008B69A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8B69AB">
        <w:rPr>
          <w:rFonts w:ascii="Times New Roman" w:hAnsi="Times New Roman"/>
          <w:bCs/>
          <w:sz w:val="24"/>
          <w:szCs w:val="24"/>
          <w:lang w:val="uk-UA"/>
        </w:rPr>
        <w:t>Сутність</w:t>
      </w:r>
      <w:r w:rsidRPr="008B69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системи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міжбюджетних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відносин</w:t>
      </w:r>
      <w:proofErr w:type="spellEnd"/>
      <w:r w:rsidRPr="008B69AB">
        <w:rPr>
          <w:rFonts w:ascii="Times New Roman" w:hAnsi="Times New Roman"/>
          <w:bCs/>
          <w:sz w:val="24"/>
          <w:szCs w:val="24"/>
          <w:lang w:val="uk-UA"/>
        </w:rPr>
        <w:t>, види м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іжбюджетн</w:t>
      </w:r>
      <w:r w:rsidRPr="008B69AB">
        <w:rPr>
          <w:rFonts w:ascii="Times New Roman" w:hAnsi="Times New Roman"/>
          <w:bCs/>
          <w:sz w:val="24"/>
          <w:szCs w:val="24"/>
          <w:lang w:val="uk-UA"/>
        </w:rPr>
        <w:t>их</w:t>
      </w:r>
      <w:proofErr w:type="spellEnd"/>
      <w:r w:rsidRPr="008B69AB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8B69AB">
        <w:rPr>
          <w:rFonts w:ascii="Times New Roman" w:hAnsi="Times New Roman"/>
          <w:bCs/>
          <w:sz w:val="24"/>
          <w:szCs w:val="24"/>
        </w:rPr>
        <w:t>трансферт</w:t>
      </w:r>
      <w:proofErr w:type="spellStart"/>
      <w:r w:rsidRPr="008B69AB">
        <w:rPr>
          <w:rFonts w:ascii="Times New Roman" w:hAnsi="Times New Roman"/>
          <w:bCs/>
          <w:sz w:val="24"/>
          <w:szCs w:val="24"/>
          <w:lang w:val="uk-UA"/>
        </w:rPr>
        <w:t>ів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>.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69AB">
        <w:rPr>
          <w:rFonts w:ascii="Times New Roman" w:hAnsi="Times New Roman"/>
          <w:bCs/>
          <w:sz w:val="24"/>
          <w:szCs w:val="24"/>
        </w:rPr>
        <w:t>Податки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як</w:t>
      </w:r>
      <w:r w:rsidRPr="008B69AB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економічна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і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правова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категорія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8B69AB">
        <w:rPr>
          <w:rFonts w:ascii="Times New Roman" w:hAnsi="Times New Roman"/>
          <w:sz w:val="24"/>
          <w:szCs w:val="24"/>
        </w:rPr>
        <w:t>Наукові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основи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побудови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податкової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системи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. </w:t>
      </w:r>
      <w:r w:rsidRPr="008B69A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B69AB">
        <w:rPr>
          <w:rFonts w:ascii="Times New Roman" w:hAnsi="Times New Roman"/>
          <w:sz w:val="24"/>
          <w:szCs w:val="24"/>
        </w:rPr>
        <w:t xml:space="preserve">Структура </w:t>
      </w:r>
      <w:proofErr w:type="spellStart"/>
      <w:r w:rsidRPr="008B69AB">
        <w:rPr>
          <w:rFonts w:ascii="Times New Roman" w:hAnsi="Times New Roman"/>
          <w:sz w:val="24"/>
          <w:szCs w:val="24"/>
        </w:rPr>
        <w:t>податкової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системи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B69AB">
        <w:rPr>
          <w:rFonts w:ascii="Times New Roman" w:hAnsi="Times New Roman"/>
          <w:sz w:val="24"/>
          <w:szCs w:val="24"/>
        </w:rPr>
        <w:t>її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роль у </w:t>
      </w:r>
      <w:proofErr w:type="spellStart"/>
      <w:r w:rsidRPr="008B69AB">
        <w:rPr>
          <w:rFonts w:ascii="Times New Roman" w:hAnsi="Times New Roman"/>
          <w:sz w:val="24"/>
          <w:szCs w:val="24"/>
        </w:rPr>
        <w:t>фіскальній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політиці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держави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. 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B69AB">
        <w:rPr>
          <w:rFonts w:ascii="Times New Roman" w:hAnsi="Times New Roman"/>
          <w:bCs/>
          <w:sz w:val="24"/>
          <w:szCs w:val="24"/>
        </w:rPr>
        <w:t>Економічна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природа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непрямих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податків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їх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класифікація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>.</w:t>
      </w:r>
      <w:r w:rsidRPr="008B69AB">
        <w:rPr>
          <w:rFonts w:ascii="Times New Roman" w:hAnsi="Times New Roman"/>
          <w:bCs/>
          <w:sz w:val="24"/>
          <w:szCs w:val="24"/>
          <w:lang w:val="uk-UA"/>
        </w:rPr>
        <w:t xml:space="preserve"> П</w:t>
      </w:r>
      <w:proofErr w:type="spellStart"/>
      <w:r w:rsidRPr="008B69AB">
        <w:rPr>
          <w:rFonts w:ascii="Times New Roman" w:hAnsi="Times New Roman"/>
          <w:sz w:val="24"/>
          <w:szCs w:val="24"/>
        </w:rPr>
        <w:t>роблематика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справляння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податку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8B69AB">
        <w:rPr>
          <w:rFonts w:ascii="Times New Roman" w:hAnsi="Times New Roman"/>
          <w:sz w:val="24"/>
          <w:szCs w:val="24"/>
        </w:rPr>
        <w:t>додану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як </w:t>
      </w:r>
      <w:proofErr w:type="spellStart"/>
      <w:r w:rsidRPr="008B69AB">
        <w:rPr>
          <w:rFonts w:ascii="Times New Roman" w:hAnsi="Times New Roman"/>
          <w:sz w:val="24"/>
          <w:szCs w:val="24"/>
        </w:rPr>
        <w:t>форми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універсального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акцизу.</w:t>
      </w:r>
      <w:r w:rsidRPr="008B69A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B69AB">
        <w:rPr>
          <w:rFonts w:ascii="Times New Roman" w:hAnsi="Times New Roman"/>
          <w:bCs/>
          <w:sz w:val="24"/>
          <w:szCs w:val="24"/>
        </w:rPr>
        <w:t>Поняття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інвестиційного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ринку і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його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характеристика.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69AB">
        <w:rPr>
          <w:rFonts w:ascii="Times New Roman" w:hAnsi="Times New Roman"/>
          <w:sz w:val="24"/>
          <w:szCs w:val="24"/>
        </w:rPr>
        <w:t>Фінансові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ресурси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підприємств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B69AB">
        <w:rPr>
          <w:rFonts w:ascii="Times New Roman" w:hAnsi="Times New Roman"/>
          <w:sz w:val="24"/>
          <w:szCs w:val="24"/>
        </w:rPr>
        <w:t>джерела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їх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формування</w:t>
      </w:r>
      <w:proofErr w:type="spellEnd"/>
      <w:r w:rsidRPr="008B69AB">
        <w:rPr>
          <w:rFonts w:ascii="Times New Roman" w:hAnsi="Times New Roman"/>
          <w:sz w:val="24"/>
          <w:szCs w:val="24"/>
        </w:rPr>
        <w:t>.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B69AB">
        <w:rPr>
          <w:rFonts w:ascii="Times New Roman" w:hAnsi="Times New Roman"/>
          <w:bCs/>
          <w:sz w:val="24"/>
          <w:szCs w:val="24"/>
        </w:rPr>
        <w:t>Управління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капіталом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підприємства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>.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B69AB">
        <w:rPr>
          <w:rFonts w:ascii="Times New Roman" w:hAnsi="Times New Roman"/>
          <w:sz w:val="24"/>
          <w:szCs w:val="24"/>
          <w:lang w:val="uk-UA"/>
        </w:rPr>
        <w:t xml:space="preserve">Пряме оподаткування. </w:t>
      </w:r>
      <w:proofErr w:type="spellStart"/>
      <w:r w:rsidRPr="008B69AB">
        <w:rPr>
          <w:rFonts w:ascii="Times New Roman" w:hAnsi="Times New Roman"/>
          <w:sz w:val="24"/>
          <w:szCs w:val="24"/>
        </w:rPr>
        <w:t>Податок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8B69AB">
        <w:rPr>
          <w:rFonts w:ascii="Times New Roman" w:hAnsi="Times New Roman"/>
          <w:sz w:val="24"/>
          <w:szCs w:val="24"/>
        </w:rPr>
        <w:t>прибуток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підприємств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як форма </w:t>
      </w:r>
      <w:proofErr w:type="spellStart"/>
      <w:r w:rsidRPr="008B69AB">
        <w:rPr>
          <w:rFonts w:ascii="Times New Roman" w:hAnsi="Times New Roman"/>
          <w:sz w:val="24"/>
          <w:szCs w:val="24"/>
        </w:rPr>
        <w:t>прибуткового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оподаткування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юридичних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осіб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. 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 w:rsidRPr="008B69AB">
        <w:rPr>
          <w:rFonts w:ascii="Times New Roman" w:hAnsi="Times New Roman"/>
          <w:bCs/>
          <w:sz w:val="24"/>
          <w:szCs w:val="24"/>
        </w:rPr>
        <w:t>Оподаткування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доходів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фізичних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осіб</w:t>
      </w:r>
      <w:proofErr w:type="spellEnd"/>
      <w:r w:rsidRPr="008B69AB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проблеми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</w:t>
      </w:r>
      <w:r w:rsidRPr="008B69AB">
        <w:rPr>
          <w:rFonts w:ascii="Times New Roman" w:hAnsi="Times New Roman"/>
          <w:bCs/>
          <w:sz w:val="24"/>
          <w:szCs w:val="24"/>
          <w:lang w:val="uk-UA"/>
        </w:rPr>
        <w:t>та</w:t>
      </w:r>
      <w:r w:rsidRPr="008B69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перспективи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розвитку</w:t>
      </w:r>
      <w:proofErr w:type="spellEnd"/>
      <w:r w:rsidRPr="008B69AB">
        <w:rPr>
          <w:rFonts w:ascii="Times New Roman" w:hAnsi="Times New Roman"/>
          <w:bCs/>
          <w:sz w:val="24"/>
          <w:szCs w:val="24"/>
          <w:lang w:val="uk-UA"/>
        </w:rPr>
        <w:t xml:space="preserve"> даного </w:t>
      </w:r>
      <w:r w:rsidRPr="008B69AB">
        <w:rPr>
          <w:rFonts w:ascii="Times New Roman" w:hAnsi="Times New Roman"/>
          <w:bCs/>
          <w:sz w:val="24"/>
          <w:szCs w:val="24"/>
        </w:rPr>
        <w:t xml:space="preserve">виду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оподаткування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Україні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>.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B69AB">
        <w:rPr>
          <w:rFonts w:ascii="Times New Roman" w:hAnsi="Times New Roman"/>
          <w:sz w:val="24"/>
          <w:szCs w:val="24"/>
        </w:rPr>
        <w:t>Спеціальні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податкові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режими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B69AB">
        <w:rPr>
          <w:rFonts w:ascii="Times New Roman" w:hAnsi="Times New Roman"/>
          <w:sz w:val="24"/>
          <w:szCs w:val="24"/>
        </w:rPr>
        <w:t>Україні</w:t>
      </w:r>
      <w:proofErr w:type="spellEnd"/>
      <w:r w:rsidRPr="008B69AB">
        <w:rPr>
          <w:rFonts w:ascii="Times New Roman" w:hAnsi="Times New Roman"/>
          <w:sz w:val="24"/>
          <w:szCs w:val="24"/>
        </w:rPr>
        <w:t>.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8B69AB">
        <w:rPr>
          <w:rFonts w:ascii="Times New Roman" w:hAnsi="Times New Roman"/>
          <w:sz w:val="24"/>
          <w:szCs w:val="24"/>
          <w:lang w:val="uk-UA"/>
        </w:rPr>
        <w:t>Екологічне оподаткування.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B69AB">
        <w:rPr>
          <w:rFonts w:ascii="Times New Roman" w:hAnsi="Times New Roman"/>
          <w:sz w:val="24"/>
          <w:szCs w:val="24"/>
        </w:rPr>
        <w:t>Місцеві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податки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8B69AB">
        <w:rPr>
          <w:rFonts w:ascii="Times New Roman" w:hAnsi="Times New Roman"/>
          <w:sz w:val="24"/>
          <w:szCs w:val="24"/>
        </w:rPr>
        <w:t>збори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: порядок </w:t>
      </w:r>
      <w:proofErr w:type="spellStart"/>
      <w:r w:rsidRPr="008B69AB">
        <w:rPr>
          <w:rFonts w:ascii="Times New Roman" w:hAnsi="Times New Roman"/>
          <w:sz w:val="24"/>
          <w:szCs w:val="24"/>
        </w:rPr>
        <w:t>справляння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B69AB">
        <w:rPr>
          <w:rFonts w:ascii="Times New Roman" w:hAnsi="Times New Roman"/>
          <w:sz w:val="24"/>
          <w:szCs w:val="24"/>
        </w:rPr>
        <w:t>резерви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зростання</w:t>
      </w:r>
      <w:proofErr w:type="spellEnd"/>
      <w:r w:rsidRPr="008B69AB">
        <w:rPr>
          <w:rFonts w:ascii="Times New Roman" w:hAnsi="Times New Roman"/>
          <w:sz w:val="24"/>
          <w:szCs w:val="24"/>
        </w:rPr>
        <w:t>.</w:t>
      </w:r>
      <w:r w:rsidRPr="008B69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Майнове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оподаткування</w:t>
      </w:r>
      <w:proofErr w:type="spellEnd"/>
      <w:r w:rsidRPr="008B69AB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B69AB">
        <w:rPr>
          <w:rFonts w:ascii="Times New Roman" w:hAnsi="Times New Roman"/>
          <w:sz w:val="24"/>
          <w:szCs w:val="24"/>
        </w:rPr>
        <w:t xml:space="preserve">Характеристика </w:t>
      </w:r>
      <w:proofErr w:type="spellStart"/>
      <w:r w:rsidRPr="008B69AB">
        <w:rPr>
          <w:rFonts w:ascii="Times New Roman" w:hAnsi="Times New Roman"/>
          <w:sz w:val="24"/>
          <w:szCs w:val="24"/>
        </w:rPr>
        <w:t>фінансових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послуг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на грошовому та кредитному ринках.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 w:rsidRPr="008B69AB">
        <w:rPr>
          <w:rFonts w:ascii="Times New Roman" w:hAnsi="Times New Roman"/>
          <w:bCs/>
          <w:sz w:val="24"/>
          <w:szCs w:val="24"/>
        </w:rPr>
        <w:t>Податкове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адміністрування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і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податковий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контроль: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призначення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і порядок</w:t>
      </w:r>
      <w:r w:rsidRPr="008B69AB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проведення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Форми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і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методи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податкового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контролю</w:t>
      </w:r>
      <w:r w:rsidRPr="008B69AB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69AB">
        <w:rPr>
          <w:rFonts w:ascii="Times New Roman" w:hAnsi="Times New Roman"/>
          <w:sz w:val="24"/>
          <w:szCs w:val="24"/>
        </w:rPr>
        <w:lastRenderedPageBreak/>
        <w:t>Необхідність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8B69AB">
        <w:rPr>
          <w:rFonts w:ascii="Times New Roman" w:hAnsi="Times New Roman"/>
          <w:sz w:val="24"/>
          <w:szCs w:val="24"/>
        </w:rPr>
        <w:t>сутність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визначення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часової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вартості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грошей. </w:t>
      </w:r>
      <w:proofErr w:type="spellStart"/>
      <w:r w:rsidRPr="008B69AB">
        <w:rPr>
          <w:rFonts w:ascii="Times New Roman" w:hAnsi="Times New Roman"/>
          <w:sz w:val="24"/>
          <w:szCs w:val="24"/>
        </w:rPr>
        <w:t>Основні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причини </w:t>
      </w:r>
      <w:proofErr w:type="spellStart"/>
      <w:r w:rsidRPr="008B69AB">
        <w:rPr>
          <w:rFonts w:ascii="Times New Roman" w:hAnsi="Times New Roman"/>
          <w:sz w:val="24"/>
          <w:szCs w:val="24"/>
        </w:rPr>
        <w:t>зміни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вартості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грошей у </w:t>
      </w:r>
      <w:proofErr w:type="spellStart"/>
      <w:r w:rsidRPr="008B69AB">
        <w:rPr>
          <w:rFonts w:ascii="Times New Roman" w:hAnsi="Times New Roman"/>
          <w:sz w:val="24"/>
          <w:szCs w:val="24"/>
        </w:rPr>
        <w:t>часі</w:t>
      </w:r>
      <w:proofErr w:type="spellEnd"/>
      <w:r w:rsidRPr="008B69AB">
        <w:rPr>
          <w:rFonts w:ascii="Times New Roman" w:hAnsi="Times New Roman"/>
          <w:sz w:val="24"/>
          <w:szCs w:val="24"/>
        </w:rPr>
        <w:t>.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B69AB">
        <w:rPr>
          <w:rFonts w:ascii="Times New Roman" w:hAnsi="Times New Roman"/>
          <w:bCs/>
          <w:sz w:val="24"/>
          <w:szCs w:val="24"/>
          <w:lang w:val="uk-UA"/>
        </w:rPr>
        <w:t xml:space="preserve">Загальні основи організації фінансів на підприємстві: принципи організації фінансів підприємств, комерційний розрахунок, самофінансування. 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B69AB">
        <w:rPr>
          <w:rFonts w:ascii="Times New Roman" w:hAnsi="Times New Roman"/>
          <w:bCs/>
          <w:sz w:val="24"/>
          <w:szCs w:val="24"/>
        </w:rPr>
        <w:t>Джерела</w:t>
      </w:r>
      <w:proofErr w:type="spellEnd"/>
      <w:r w:rsidRPr="008B69AB">
        <w:rPr>
          <w:rFonts w:ascii="Times New Roman" w:hAnsi="Times New Roman"/>
          <w:bCs/>
          <w:sz w:val="24"/>
          <w:szCs w:val="24"/>
          <w:lang w:val="uk-UA"/>
        </w:rPr>
        <w:t xml:space="preserve"> формування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фінансових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ресурсів</w:t>
      </w:r>
      <w:proofErr w:type="spellEnd"/>
      <w:r w:rsidRPr="008B69AB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  <w:lang w:val="uk-UA"/>
        </w:rPr>
        <w:t>підприємтв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Основний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і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оборотний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капітал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підприємства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>.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B69AB">
        <w:rPr>
          <w:rFonts w:ascii="Times New Roman" w:hAnsi="Times New Roman"/>
          <w:bCs/>
          <w:sz w:val="24"/>
          <w:szCs w:val="24"/>
        </w:rPr>
        <w:t>Прибуток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підприємства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: суть і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методи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його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визначення</w:t>
      </w:r>
      <w:proofErr w:type="spellEnd"/>
      <w:r w:rsidRPr="008B69AB">
        <w:rPr>
          <w:rFonts w:ascii="Times New Roman" w:hAnsi="Times New Roman"/>
          <w:bCs/>
          <w:sz w:val="24"/>
          <w:szCs w:val="24"/>
          <w:lang w:val="uk-UA"/>
        </w:rPr>
        <w:t xml:space="preserve"> та порядок розподілу</w:t>
      </w:r>
      <w:r w:rsidRPr="008B69AB">
        <w:rPr>
          <w:rFonts w:ascii="Times New Roman" w:hAnsi="Times New Roman"/>
          <w:bCs/>
          <w:sz w:val="24"/>
          <w:szCs w:val="24"/>
        </w:rPr>
        <w:t>.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 w:rsidRPr="008B69AB">
        <w:rPr>
          <w:rFonts w:ascii="Times New Roman" w:hAnsi="Times New Roman"/>
          <w:bCs/>
          <w:sz w:val="24"/>
          <w:szCs w:val="24"/>
        </w:rPr>
        <w:t>Фінансовий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стан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підприємства</w:t>
      </w:r>
      <w:proofErr w:type="spellEnd"/>
      <w:r w:rsidRPr="008B69AB">
        <w:rPr>
          <w:rFonts w:ascii="Times New Roman" w:hAnsi="Times New Roman"/>
          <w:bCs/>
          <w:sz w:val="24"/>
          <w:szCs w:val="24"/>
          <w:lang w:val="uk-UA"/>
        </w:rPr>
        <w:t>: показники ф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інансов</w:t>
      </w:r>
      <w:r w:rsidRPr="008B69AB">
        <w:rPr>
          <w:rFonts w:ascii="Times New Roman" w:hAnsi="Times New Roman"/>
          <w:bCs/>
          <w:sz w:val="24"/>
          <w:szCs w:val="24"/>
          <w:lang w:val="uk-UA"/>
        </w:rPr>
        <w:t>ої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стійк</w:t>
      </w:r>
      <w:proofErr w:type="spellEnd"/>
      <w:r w:rsidRPr="008B69AB">
        <w:rPr>
          <w:rFonts w:ascii="Times New Roman" w:hAnsi="Times New Roman"/>
          <w:bCs/>
          <w:sz w:val="24"/>
          <w:szCs w:val="24"/>
          <w:lang w:val="uk-UA"/>
        </w:rPr>
        <w:t xml:space="preserve">ості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підприємства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>,</w:t>
      </w:r>
      <w:r w:rsidRPr="008B69AB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критерії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і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методи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оцінки</w:t>
      </w:r>
      <w:proofErr w:type="spellEnd"/>
      <w:r w:rsidRPr="008B69AB">
        <w:rPr>
          <w:rFonts w:ascii="Times New Roman" w:hAnsi="Times New Roman"/>
          <w:bCs/>
          <w:sz w:val="24"/>
          <w:szCs w:val="24"/>
          <w:lang w:val="uk-UA"/>
        </w:rPr>
        <w:t>; п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латоспроможність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підприємства</w:t>
      </w:r>
      <w:proofErr w:type="spellEnd"/>
      <w:r w:rsidRPr="008B69AB">
        <w:rPr>
          <w:rFonts w:ascii="Times New Roman" w:hAnsi="Times New Roman"/>
          <w:bCs/>
          <w:sz w:val="24"/>
          <w:szCs w:val="24"/>
          <w:lang w:val="uk-UA"/>
        </w:rPr>
        <w:t>; л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іквідність</w:t>
      </w:r>
      <w:proofErr w:type="spellEnd"/>
      <w:r w:rsidRPr="008B69AB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8B69AB">
        <w:rPr>
          <w:rFonts w:ascii="Times New Roman" w:hAnsi="Times New Roman"/>
          <w:bCs/>
          <w:sz w:val="24"/>
          <w:szCs w:val="24"/>
        </w:rPr>
        <w:t>балансу.</w:t>
      </w:r>
      <w:r w:rsidRPr="008B69AB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B69AB">
        <w:rPr>
          <w:rFonts w:ascii="Times New Roman" w:hAnsi="Times New Roman"/>
          <w:bCs/>
          <w:sz w:val="24"/>
          <w:szCs w:val="24"/>
          <w:lang w:val="uk-UA"/>
        </w:rPr>
        <w:t xml:space="preserve">Зміст, цілі та завдання фінансового планування на підприємстві, його роль і місце у фінансово-господарській діяльності в умовах ринку. 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B69AB">
        <w:rPr>
          <w:rFonts w:ascii="Times New Roman" w:hAnsi="Times New Roman"/>
          <w:bCs/>
          <w:sz w:val="24"/>
          <w:szCs w:val="24"/>
          <w:lang w:val="uk-UA"/>
        </w:rPr>
        <w:t>Організація фінансової роботи на підприємстві, цілі, завдання, основні принципи.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B69AB">
        <w:rPr>
          <w:rFonts w:ascii="Times New Roman" w:hAnsi="Times New Roman"/>
          <w:bCs/>
          <w:sz w:val="24"/>
          <w:szCs w:val="24"/>
          <w:lang w:val="uk-UA"/>
        </w:rPr>
        <w:t xml:space="preserve">Дивідендна політика компанії. Теорії дивідендної політики.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Процедури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і</w:t>
      </w:r>
      <w:r w:rsidRPr="008B69AB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форми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розрахунків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по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дивідендах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Джерела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виплати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дивідендів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>.</w:t>
      </w:r>
      <w:r w:rsidRPr="008B69AB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 w:rsidRPr="008B69AB">
        <w:rPr>
          <w:rFonts w:ascii="Times New Roman" w:hAnsi="Times New Roman"/>
          <w:bCs/>
          <w:sz w:val="24"/>
          <w:szCs w:val="24"/>
        </w:rPr>
        <w:t>Управління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оборотними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активами.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Управління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запасами.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Дебіторська</w:t>
      </w:r>
      <w:proofErr w:type="spellEnd"/>
      <w:r w:rsidRPr="008B69AB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заборгованість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на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підприємстві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її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види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і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способи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оцінки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. 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B69AB">
        <w:rPr>
          <w:rFonts w:ascii="Times New Roman" w:hAnsi="Times New Roman"/>
          <w:bCs/>
          <w:sz w:val="24"/>
          <w:szCs w:val="24"/>
        </w:rPr>
        <w:t>Ліквідність</w:t>
      </w:r>
      <w:proofErr w:type="spellEnd"/>
      <w:r w:rsidRPr="008B69AB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оборотних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активів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Види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вартісної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оцінки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оборотних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активів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Методи</w:t>
      </w:r>
      <w:proofErr w:type="spellEnd"/>
      <w:r w:rsidRPr="008B69AB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оцінки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запасів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товарно-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матеріальних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цінностей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. 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 w:rsidRPr="008B69AB">
        <w:rPr>
          <w:rFonts w:ascii="Times New Roman" w:hAnsi="Times New Roman"/>
          <w:bCs/>
          <w:sz w:val="24"/>
          <w:szCs w:val="24"/>
        </w:rPr>
        <w:t>Поняття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банкрутства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чинники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що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визначають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темпи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стійкого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зростання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>.</w:t>
      </w:r>
      <w:r w:rsidRPr="008B69AB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Неспроможність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підприємства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і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ознаки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його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sz w:val="24"/>
          <w:szCs w:val="24"/>
        </w:rPr>
        <w:t>банкрутства</w:t>
      </w:r>
      <w:proofErr w:type="spellEnd"/>
      <w:r w:rsidRPr="008B69AB">
        <w:rPr>
          <w:rFonts w:ascii="Times New Roman" w:hAnsi="Times New Roman"/>
          <w:bCs/>
          <w:sz w:val="24"/>
          <w:szCs w:val="24"/>
        </w:rPr>
        <w:t xml:space="preserve">. 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Еволюція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грошей,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мінливість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функціональних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властивостей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національних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грошей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залежно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від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зміни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соціально-економічних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умов і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середовища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iCs/>
          <w:sz w:val="24"/>
          <w:szCs w:val="24"/>
          <w:lang w:val="uk-UA"/>
        </w:rPr>
      </w:pP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Теорії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грошей і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їх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еволюція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Сучасні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напрями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розвитку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теорії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грошей.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iCs/>
          <w:sz w:val="24"/>
          <w:szCs w:val="24"/>
          <w:lang w:val="uk-UA"/>
        </w:rPr>
      </w:pP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Тлумачення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суті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8B69AB">
        <w:rPr>
          <w:rFonts w:ascii="Times New Roman" w:hAnsi="Times New Roman"/>
          <w:bCs/>
          <w:iCs/>
          <w:sz w:val="24"/>
          <w:szCs w:val="24"/>
        </w:rPr>
        <w:t xml:space="preserve">грошей в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сучасних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теоріях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грошей.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Еволюція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форм грошового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обігу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>.</w:t>
      </w:r>
      <w:r w:rsidRPr="008B69AB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8B69AB">
        <w:rPr>
          <w:rFonts w:ascii="Times New Roman" w:hAnsi="Times New Roman"/>
          <w:bCs/>
          <w:iCs/>
          <w:sz w:val="24"/>
          <w:szCs w:val="24"/>
        </w:rPr>
        <w:t xml:space="preserve">Попит на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гроші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  <w:lang w:val="uk-UA"/>
        </w:rPr>
        <w:t xml:space="preserve">.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Пропозиція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грошей.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Основні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чинники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пропозиції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грошей. 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B69AB">
        <w:rPr>
          <w:rFonts w:ascii="Times New Roman" w:hAnsi="Times New Roman"/>
          <w:sz w:val="24"/>
          <w:szCs w:val="24"/>
        </w:rPr>
        <w:t>Грошова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система, </w:t>
      </w:r>
      <w:proofErr w:type="spellStart"/>
      <w:r w:rsidRPr="008B69AB">
        <w:rPr>
          <w:rFonts w:ascii="Times New Roman" w:hAnsi="Times New Roman"/>
          <w:sz w:val="24"/>
          <w:szCs w:val="24"/>
        </w:rPr>
        <w:t>її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суть. </w:t>
      </w:r>
      <w:proofErr w:type="spellStart"/>
      <w:r w:rsidRPr="008B69AB">
        <w:rPr>
          <w:rFonts w:ascii="Times New Roman" w:hAnsi="Times New Roman"/>
          <w:sz w:val="24"/>
          <w:szCs w:val="24"/>
        </w:rPr>
        <w:t>Елементи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грошової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системи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B69AB">
        <w:rPr>
          <w:rFonts w:ascii="Times New Roman" w:hAnsi="Times New Roman"/>
          <w:sz w:val="24"/>
          <w:szCs w:val="24"/>
        </w:rPr>
        <w:t>їх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характеристика.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8B69AB">
        <w:rPr>
          <w:rFonts w:ascii="Times New Roman" w:hAnsi="Times New Roman"/>
          <w:sz w:val="24"/>
          <w:szCs w:val="24"/>
          <w:lang w:val="uk-UA"/>
        </w:rPr>
        <w:t>Механізм грошової емісії. Первинна емісія грошей. Вторинна емісія грошей, особливості ефекту мультиплікації.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8B69AB">
        <w:rPr>
          <w:rFonts w:ascii="Times New Roman" w:hAnsi="Times New Roman"/>
          <w:sz w:val="24"/>
          <w:szCs w:val="24"/>
        </w:rPr>
        <w:t>Зміст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поняття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грошовий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оборот. Структур</w:t>
      </w:r>
      <w:r w:rsidRPr="008B69AB">
        <w:rPr>
          <w:rFonts w:ascii="Times New Roman" w:hAnsi="Times New Roman"/>
          <w:sz w:val="24"/>
          <w:szCs w:val="24"/>
          <w:lang w:val="uk-UA"/>
        </w:rPr>
        <w:t>а</w:t>
      </w:r>
      <w:r w:rsidRPr="008B69AB">
        <w:rPr>
          <w:rFonts w:ascii="Times New Roman" w:hAnsi="Times New Roman"/>
          <w:sz w:val="24"/>
          <w:szCs w:val="24"/>
        </w:rPr>
        <w:t xml:space="preserve"> грошового обороту. 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8B69AB">
        <w:rPr>
          <w:rFonts w:ascii="Times New Roman" w:hAnsi="Times New Roman"/>
          <w:sz w:val="24"/>
          <w:szCs w:val="24"/>
        </w:rPr>
        <w:t>Грошові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реформи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B69AB">
        <w:rPr>
          <w:rFonts w:ascii="Times New Roman" w:hAnsi="Times New Roman"/>
          <w:sz w:val="24"/>
          <w:szCs w:val="24"/>
        </w:rPr>
        <w:t>поняття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69AB">
        <w:rPr>
          <w:rFonts w:ascii="Times New Roman" w:hAnsi="Times New Roman"/>
          <w:sz w:val="24"/>
          <w:szCs w:val="24"/>
        </w:rPr>
        <w:t>цілі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B69AB">
        <w:rPr>
          <w:rFonts w:ascii="Times New Roman" w:hAnsi="Times New Roman"/>
          <w:sz w:val="24"/>
          <w:szCs w:val="24"/>
        </w:rPr>
        <w:t>види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грошових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реформ. </w:t>
      </w:r>
      <w:proofErr w:type="spellStart"/>
      <w:r w:rsidRPr="008B69AB">
        <w:rPr>
          <w:rFonts w:ascii="Times New Roman" w:hAnsi="Times New Roman"/>
          <w:sz w:val="24"/>
          <w:szCs w:val="24"/>
        </w:rPr>
        <w:t>Основні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способи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грошових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реформ.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Банківська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система та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грошово-кредитне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регулювання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. Роль,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функції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і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типи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банківських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систем.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8B69AB">
        <w:rPr>
          <w:rFonts w:ascii="Times New Roman" w:hAnsi="Times New Roman"/>
          <w:bCs/>
          <w:iCs/>
          <w:sz w:val="24"/>
          <w:szCs w:val="24"/>
          <w:lang w:val="uk-UA"/>
        </w:rPr>
        <w:t xml:space="preserve">Рівні банківської системи. Поняття стабільності, стійкості і надійності банківської системи. 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Власний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капітал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8B69AB">
        <w:rPr>
          <w:rFonts w:ascii="Times New Roman" w:hAnsi="Times New Roman"/>
          <w:bCs/>
          <w:iCs/>
          <w:sz w:val="24"/>
          <w:szCs w:val="24"/>
        </w:rPr>
        <w:t xml:space="preserve">банку: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поняття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, структура,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джерела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формування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функції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8B69AB">
        <w:rPr>
          <w:rFonts w:ascii="Times New Roman" w:hAnsi="Times New Roman"/>
          <w:bCs/>
          <w:iCs/>
          <w:sz w:val="24"/>
          <w:szCs w:val="24"/>
          <w:lang w:val="uk-UA"/>
        </w:rPr>
        <w:t>Економічний зміст активних операцій банків і сучасні тенденції їх розвитку. Напрями поліпшення структури і якості активів українських банків.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8B69AB">
        <w:rPr>
          <w:rFonts w:ascii="Times New Roman" w:hAnsi="Times New Roman"/>
          <w:bCs/>
          <w:iCs/>
          <w:sz w:val="24"/>
          <w:szCs w:val="24"/>
          <w:lang w:val="uk-UA"/>
        </w:rPr>
        <w:t xml:space="preserve">Джерела прибутків комерційного банку, пов'язані з окремими елементами банківського бізнесу.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Проблеми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підвищення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прибутковості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вітчизняних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банків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>.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8B69AB">
        <w:rPr>
          <w:rFonts w:ascii="Times New Roman" w:hAnsi="Times New Roman"/>
          <w:bCs/>
          <w:iCs/>
          <w:sz w:val="24"/>
          <w:szCs w:val="24"/>
        </w:rPr>
        <w:t xml:space="preserve">Модель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формування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прибутку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8B69AB">
        <w:rPr>
          <w:rFonts w:ascii="Times New Roman" w:hAnsi="Times New Roman"/>
          <w:bCs/>
          <w:iCs/>
          <w:sz w:val="24"/>
          <w:szCs w:val="24"/>
        </w:rPr>
        <w:t xml:space="preserve">банку.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Показники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оцінки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прибутковості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і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рентабельності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банку,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операцій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>,</w:t>
      </w:r>
      <w:r w:rsidRPr="008B69AB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продуктів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послуг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>.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Механізм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функціонування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банківської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системи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організація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й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управління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діяльності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банків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>.</w:t>
      </w:r>
      <w:r w:rsidRPr="008B69AB">
        <w:rPr>
          <w:rFonts w:ascii="Times New Roman" w:hAnsi="Times New Roman"/>
          <w:bCs/>
          <w:iCs/>
          <w:sz w:val="24"/>
          <w:szCs w:val="24"/>
          <w:lang w:val="uk-UA"/>
        </w:rPr>
        <w:t xml:space="preserve"> Іпотечне кредитування, лізинг у банківській діяльності, інвестиційна діяльність банків.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8B69AB">
        <w:rPr>
          <w:rFonts w:ascii="Times New Roman" w:hAnsi="Times New Roman"/>
          <w:bCs/>
          <w:iCs/>
          <w:sz w:val="24"/>
          <w:szCs w:val="24"/>
        </w:rPr>
        <w:t xml:space="preserve">Система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грошово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-кредитного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регулювання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і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її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елементи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Поняття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методів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і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інструментів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грошово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>-кредитного</w:t>
      </w:r>
      <w:r w:rsidRPr="008B69AB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регулювання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їх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класифікація</w:t>
      </w:r>
      <w:proofErr w:type="spellEnd"/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8B69AB">
        <w:rPr>
          <w:rFonts w:ascii="Times New Roman" w:hAnsi="Times New Roman"/>
          <w:bCs/>
          <w:iCs/>
          <w:sz w:val="24"/>
          <w:szCs w:val="24"/>
        </w:rPr>
        <w:t xml:space="preserve">Система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банківського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нагляду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, структура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основних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елементів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банківського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нагляду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8B69AB">
        <w:rPr>
          <w:rFonts w:ascii="Times New Roman" w:hAnsi="Times New Roman"/>
          <w:bCs/>
          <w:iCs/>
          <w:sz w:val="24"/>
          <w:szCs w:val="24"/>
          <w:lang w:val="uk-UA"/>
        </w:rPr>
        <w:t xml:space="preserve">Еволюція кредитних відносин; закономірності і сучасні тенденції їх розвитку. 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69AB">
        <w:rPr>
          <w:rFonts w:ascii="Times New Roman" w:hAnsi="Times New Roman"/>
          <w:sz w:val="24"/>
          <w:szCs w:val="24"/>
        </w:rPr>
        <w:t>Функції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центрального банку. </w:t>
      </w:r>
      <w:proofErr w:type="spellStart"/>
      <w:r w:rsidRPr="008B69AB">
        <w:rPr>
          <w:rFonts w:ascii="Times New Roman" w:hAnsi="Times New Roman"/>
          <w:sz w:val="24"/>
          <w:szCs w:val="24"/>
        </w:rPr>
        <w:t>Основні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напрями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грошово-кредитної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політики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НБУ.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B69AB">
        <w:rPr>
          <w:rFonts w:ascii="Times New Roman" w:hAnsi="Times New Roman"/>
          <w:sz w:val="24"/>
          <w:szCs w:val="24"/>
        </w:rPr>
        <w:t>Банківські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послуги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69AB">
        <w:rPr>
          <w:rFonts w:ascii="Times New Roman" w:hAnsi="Times New Roman"/>
          <w:sz w:val="24"/>
          <w:szCs w:val="24"/>
        </w:rPr>
        <w:t>їх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класифікація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69AB">
        <w:rPr>
          <w:rFonts w:ascii="Times New Roman" w:hAnsi="Times New Roman"/>
          <w:sz w:val="24"/>
          <w:szCs w:val="24"/>
        </w:rPr>
        <w:t>зміст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B69AB">
        <w:rPr>
          <w:rFonts w:ascii="Times New Roman" w:hAnsi="Times New Roman"/>
          <w:sz w:val="24"/>
          <w:szCs w:val="24"/>
        </w:rPr>
        <w:t>значення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B69AB">
        <w:rPr>
          <w:rFonts w:ascii="Times New Roman" w:hAnsi="Times New Roman"/>
          <w:sz w:val="24"/>
          <w:szCs w:val="24"/>
        </w:rPr>
        <w:t>Ринок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банківських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послуг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69AB">
        <w:rPr>
          <w:rFonts w:ascii="Times New Roman" w:hAnsi="Times New Roman"/>
          <w:sz w:val="24"/>
          <w:szCs w:val="24"/>
        </w:rPr>
        <w:t>перспективи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його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B69AB">
        <w:rPr>
          <w:rFonts w:ascii="Times New Roman" w:hAnsi="Times New Roman"/>
          <w:sz w:val="24"/>
          <w:szCs w:val="24"/>
        </w:rPr>
        <w:t>сучасних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умовах</w:t>
      </w:r>
      <w:proofErr w:type="spellEnd"/>
      <w:r w:rsidRPr="008B69AB">
        <w:rPr>
          <w:rFonts w:ascii="Times New Roman" w:hAnsi="Times New Roman"/>
          <w:sz w:val="24"/>
          <w:szCs w:val="24"/>
        </w:rPr>
        <w:t>.</w:t>
      </w:r>
      <w:r w:rsidRPr="008B69A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B69AB">
        <w:rPr>
          <w:rFonts w:ascii="Times New Roman" w:hAnsi="Times New Roman"/>
          <w:sz w:val="24"/>
          <w:szCs w:val="24"/>
          <w:lang w:val="uk-UA"/>
        </w:rPr>
        <w:t>Особливості банківського кредитування фізичних осіб.</w:t>
      </w:r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Принципи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кредитних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відносин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69AB">
        <w:rPr>
          <w:rFonts w:ascii="Times New Roman" w:hAnsi="Times New Roman"/>
          <w:sz w:val="24"/>
          <w:szCs w:val="24"/>
        </w:rPr>
        <w:t>їх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значення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B69AB">
        <w:rPr>
          <w:rFonts w:ascii="Times New Roman" w:hAnsi="Times New Roman"/>
          <w:sz w:val="24"/>
          <w:szCs w:val="24"/>
        </w:rPr>
        <w:t>сучасних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умовах</w:t>
      </w:r>
      <w:proofErr w:type="spellEnd"/>
      <w:r w:rsidRPr="008B69AB">
        <w:rPr>
          <w:rFonts w:ascii="Times New Roman" w:hAnsi="Times New Roman"/>
          <w:sz w:val="24"/>
          <w:szCs w:val="24"/>
        </w:rPr>
        <w:t>.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8B69AB">
        <w:rPr>
          <w:rFonts w:ascii="Times New Roman" w:hAnsi="Times New Roman"/>
          <w:bCs/>
          <w:iCs/>
          <w:sz w:val="24"/>
          <w:szCs w:val="24"/>
          <w:lang w:val="uk-UA"/>
        </w:rPr>
        <w:t>Система грошових платежів і розрахунків: види і форми безготівкових розрахунків.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lastRenderedPageBreak/>
        <w:t>Значення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види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B69AB">
        <w:rPr>
          <w:rFonts w:ascii="Times New Roman" w:hAnsi="Times New Roman"/>
          <w:bCs/>
          <w:iCs/>
          <w:sz w:val="24"/>
          <w:szCs w:val="24"/>
          <w:lang w:val="uk-UA"/>
        </w:rPr>
        <w:t>та</w:t>
      </w:r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методи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аналізу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в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управлінні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банком.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Критерії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оцінки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фінансового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стану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комерційного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8B69AB">
        <w:rPr>
          <w:rFonts w:ascii="Times New Roman" w:hAnsi="Times New Roman"/>
          <w:bCs/>
          <w:iCs/>
          <w:sz w:val="24"/>
          <w:szCs w:val="24"/>
        </w:rPr>
        <w:t>банку.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B69AB">
        <w:rPr>
          <w:rFonts w:ascii="Times New Roman" w:hAnsi="Times New Roman"/>
          <w:sz w:val="24"/>
          <w:szCs w:val="24"/>
        </w:rPr>
        <w:t>Валютно-</w:t>
      </w:r>
      <w:proofErr w:type="spellStart"/>
      <w:r w:rsidRPr="008B69AB">
        <w:rPr>
          <w:rFonts w:ascii="Times New Roman" w:hAnsi="Times New Roman"/>
          <w:sz w:val="24"/>
          <w:szCs w:val="24"/>
        </w:rPr>
        <w:t>фінансові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8B69AB">
        <w:rPr>
          <w:rFonts w:ascii="Times New Roman" w:hAnsi="Times New Roman"/>
          <w:sz w:val="24"/>
          <w:szCs w:val="24"/>
        </w:rPr>
        <w:t>платіжні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умови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міжнародного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кредиту. </w:t>
      </w:r>
      <w:proofErr w:type="spellStart"/>
      <w:r w:rsidRPr="008B69AB">
        <w:rPr>
          <w:rFonts w:ascii="Times New Roman" w:hAnsi="Times New Roman"/>
          <w:sz w:val="24"/>
          <w:szCs w:val="24"/>
        </w:rPr>
        <w:t>Ризики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B69AB">
        <w:rPr>
          <w:rFonts w:ascii="Times New Roman" w:hAnsi="Times New Roman"/>
          <w:sz w:val="24"/>
          <w:szCs w:val="24"/>
        </w:rPr>
        <w:t>міжнародному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кредитуванні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B69AB">
        <w:rPr>
          <w:rFonts w:ascii="Times New Roman" w:hAnsi="Times New Roman"/>
          <w:sz w:val="24"/>
          <w:szCs w:val="24"/>
        </w:rPr>
        <w:t>м</w:t>
      </w:r>
      <w:hyperlink r:id="rId5" w:history="1"/>
      <w:r w:rsidRPr="008B69AB">
        <w:rPr>
          <w:rFonts w:ascii="Times New Roman" w:hAnsi="Times New Roman"/>
          <w:sz w:val="24"/>
          <w:szCs w:val="24"/>
        </w:rPr>
        <w:t>етоди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їх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мінімізації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. 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8B69AB">
        <w:rPr>
          <w:rFonts w:ascii="Times New Roman" w:hAnsi="Times New Roman"/>
          <w:bCs/>
          <w:iCs/>
          <w:sz w:val="24"/>
          <w:szCs w:val="24"/>
          <w:lang w:val="uk-UA"/>
        </w:rPr>
        <w:t xml:space="preserve">Поняття ринку цінних паперів, його суть, функції і місце в системі фінансового  ринку. 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8B69AB">
        <w:rPr>
          <w:rFonts w:ascii="Times New Roman" w:hAnsi="Times New Roman"/>
          <w:bCs/>
          <w:iCs/>
          <w:sz w:val="24"/>
          <w:szCs w:val="24"/>
          <w:lang w:val="uk-UA"/>
        </w:rPr>
        <w:t xml:space="preserve">Учасники ринку цінних паперів:  емітенти, інвестори, інвестиційні інститути. Класифікація цінних патерів. 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8B69AB">
        <w:rPr>
          <w:rFonts w:ascii="Times New Roman" w:hAnsi="Times New Roman"/>
          <w:bCs/>
          <w:iCs/>
          <w:sz w:val="24"/>
          <w:szCs w:val="24"/>
          <w:lang w:val="uk-UA"/>
        </w:rPr>
        <w:t xml:space="preserve">Деривативи.  Принципи організації ф'ючерсного ринку. Форвардні і ф'ючерсні контракти. 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8B69AB">
        <w:rPr>
          <w:rFonts w:ascii="Times New Roman" w:hAnsi="Times New Roman"/>
          <w:bCs/>
          <w:iCs/>
          <w:sz w:val="24"/>
          <w:szCs w:val="24"/>
        </w:rPr>
        <w:t xml:space="preserve">Характеристика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опціонного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контракту.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Цілі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укладання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опціоннихконтрактів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Європейський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і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американський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опціони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Опціони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колл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і пут.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8B69AB">
        <w:rPr>
          <w:rFonts w:ascii="Times New Roman" w:hAnsi="Times New Roman"/>
          <w:bCs/>
          <w:iCs/>
          <w:sz w:val="24"/>
          <w:szCs w:val="24"/>
          <w:lang w:val="uk-UA"/>
        </w:rPr>
        <w:t>Інститути спільного інвестування. Інвестиційні фонди, їх організаційно-правова форма і принципи діяльності.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Управління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фінансовими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ризиками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підприємства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>.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8B69AB">
        <w:rPr>
          <w:rFonts w:ascii="Times New Roman" w:hAnsi="Times New Roman"/>
          <w:bCs/>
          <w:iCs/>
          <w:sz w:val="24"/>
          <w:szCs w:val="24"/>
        </w:rPr>
        <w:t xml:space="preserve">Характеристика і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вимоги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до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інформаційної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системи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фінансового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менеджменту.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Основні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користувачі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фінансової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інформації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>.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8B69AB">
        <w:rPr>
          <w:rFonts w:ascii="Times New Roman" w:hAnsi="Times New Roman"/>
          <w:bCs/>
          <w:iCs/>
          <w:sz w:val="24"/>
          <w:szCs w:val="24"/>
          <w:lang w:val="uk-UA"/>
        </w:rPr>
        <w:t>Управління грошовими потоками суб’єктів господарювання.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Регулювання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фондового ринку.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Основні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елементи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регулювання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фондового</w:t>
      </w:r>
      <w:r w:rsidRPr="008B69AB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8B69AB">
        <w:rPr>
          <w:rFonts w:ascii="Times New Roman" w:hAnsi="Times New Roman"/>
          <w:bCs/>
          <w:iCs/>
          <w:sz w:val="24"/>
          <w:szCs w:val="24"/>
        </w:rPr>
        <w:t xml:space="preserve">ринку.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Концепція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формування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фондового ринку в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Україні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>.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Страхування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як</w:t>
      </w:r>
      <w:r w:rsidRPr="008B69AB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економічний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інститут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8B69AB">
        <w:rPr>
          <w:rFonts w:ascii="Times New Roman" w:hAnsi="Times New Roman"/>
          <w:sz w:val="24"/>
          <w:szCs w:val="24"/>
        </w:rPr>
        <w:t xml:space="preserve">Характеристика </w:t>
      </w:r>
      <w:proofErr w:type="spellStart"/>
      <w:r w:rsidRPr="008B69AB">
        <w:rPr>
          <w:rFonts w:ascii="Times New Roman" w:hAnsi="Times New Roman"/>
          <w:sz w:val="24"/>
          <w:szCs w:val="24"/>
        </w:rPr>
        <w:t>галузей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страхування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B69AB">
        <w:rPr>
          <w:rFonts w:ascii="Times New Roman" w:hAnsi="Times New Roman"/>
          <w:sz w:val="24"/>
          <w:szCs w:val="24"/>
        </w:rPr>
        <w:t>Особливості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обов’язкової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B69AB">
        <w:rPr>
          <w:rFonts w:ascii="Times New Roman" w:hAnsi="Times New Roman"/>
          <w:sz w:val="24"/>
          <w:szCs w:val="24"/>
        </w:rPr>
        <w:t>добровільної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форм </w:t>
      </w:r>
      <w:proofErr w:type="spellStart"/>
      <w:r w:rsidRPr="008B69AB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8B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sz w:val="24"/>
          <w:szCs w:val="24"/>
        </w:rPr>
        <w:t>страхування</w:t>
      </w:r>
      <w:proofErr w:type="spellEnd"/>
      <w:r w:rsidRPr="008B69AB">
        <w:rPr>
          <w:rFonts w:ascii="Times New Roman" w:hAnsi="Times New Roman"/>
          <w:sz w:val="24"/>
          <w:szCs w:val="24"/>
        </w:rPr>
        <w:t>.</w:t>
      </w:r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Страхування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життя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Медичне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страхування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  <w:lang w:val="uk-UA"/>
        </w:rPr>
        <w:t>.</w:t>
      </w:r>
      <w:r w:rsidRPr="008B69AB">
        <w:rPr>
          <w:rFonts w:ascii="Times New Roman" w:hAnsi="Times New Roman"/>
          <w:bCs/>
          <w:iCs/>
          <w:sz w:val="24"/>
          <w:szCs w:val="24"/>
        </w:rPr>
        <w:t xml:space="preserve"> Роль страхового ринку в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розвитку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національної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економіки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Етапи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розвитку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страхового ринку.</w:t>
      </w:r>
      <w:r w:rsidRPr="008B69AB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Суб'єкти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страхового ринку.</w:t>
      </w:r>
      <w:r w:rsidRPr="008B69AB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8B69AB">
        <w:rPr>
          <w:rFonts w:ascii="Times New Roman" w:hAnsi="Times New Roman"/>
          <w:bCs/>
          <w:iCs/>
          <w:sz w:val="24"/>
          <w:szCs w:val="24"/>
        </w:rPr>
        <w:t xml:space="preserve">Страховик як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суб'єкт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управління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ризиком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8B69AB">
        <w:rPr>
          <w:rFonts w:ascii="Times New Roman" w:hAnsi="Times New Roman"/>
          <w:bCs/>
          <w:iCs/>
          <w:sz w:val="24"/>
          <w:szCs w:val="24"/>
        </w:rPr>
        <w:t xml:space="preserve">Страхова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послуга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як форма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реалізації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страхового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захисту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в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умовах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ринку.</w:t>
      </w:r>
      <w:r w:rsidRPr="008B69AB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8B69AB">
        <w:rPr>
          <w:rFonts w:ascii="Times New Roman" w:hAnsi="Times New Roman"/>
          <w:bCs/>
          <w:iCs/>
          <w:sz w:val="24"/>
          <w:szCs w:val="24"/>
        </w:rPr>
        <w:t xml:space="preserve">Страхова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послуга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і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страховий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продукт.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Класифікація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страхових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послуг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проблеми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класифікації</w:t>
      </w:r>
      <w:proofErr w:type="spellEnd"/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Види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страхової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премії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і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методи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її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сплати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>. Склад і структура нетто-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премії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, методика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її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визначення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, шляхи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оптимізації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>.</w:t>
      </w:r>
      <w:r w:rsidRPr="008B69AB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Ризикова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премія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і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ризикова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надбавка. 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8B69AB">
        <w:rPr>
          <w:rFonts w:ascii="Times New Roman" w:hAnsi="Times New Roman"/>
          <w:bCs/>
          <w:iCs/>
          <w:sz w:val="24"/>
          <w:szCs w:val="24"/>
        </w:rPr>
        <w:t xml:space="preserve">Страховик як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фінансовий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посередник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  <w:lang w:val="uk-UA"/>
        </w:rPr>
        <w:t xml:space="preserve"> та </w:t>
      </w:r>
      <w:r w:rsidRPr="008B69AB">
        <w:rPr>
          <w:rFonts w:ascii="Times New Roman" w:hAnsi="Times New Roman"/>
          <w:bCs/>
          <w:iCs/>
          <w:sz w:val="24"/>
          <w:szCs w:val="24"/>
        </w:rPr>
        <w:t xml:space="preserve">як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інституціональний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інвестор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. Структура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прибутків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і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витрат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вітчизняних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страхових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компаній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Прибуток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страхової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компанії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Проблеми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оподаткування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страхової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діяльності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>.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Платоспроможність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страхової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компанії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. Роль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перестрахування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в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забезпеченні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фінансової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стійкості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страховика.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8B69AB">
        <w:rPr>
          <w:rFonts w:ascii="Times New Roman" w:hAnsi="Times New Roman"/>
          <w:bCs/>
          <w:iCs/>
          <w:sz w:val="24"/>
          <w:szCs w:val="24"/>
        </w:rPr>
        <w:t xml:space="preserve">Мета і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завдання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регулювання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страхового ринку. 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Державне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регулювання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і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саморегулювання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8B69AB">
        <w:rPr>
          <w:rFonts w:ascii="Times New Roman" w:hAnsi="Times New Roman"/>
          <w:bCs/>
          <w:iCs/>
          <w:sz w:val="24"/>
          <w:szCs w:val="24"/>
        </w:rPr>
        <w:t>на страховому</w:t>
      </w:r>
      <w:r w:rsidRPr="008B69AB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8B69AB">
        <w:rPr>
          <w:rFonts w:ascii="Times New Roman" w:hAnsi="Times New Roman"/>
          <w:bCs/>
          <w:iCs/>
          <w:sz w:val="24"/>
          <w:szCs w:val="24"/>
        </w:rPr>
        <w:t>ринку</w:t>
      </w:r>
      <w:proofErr w:type="gramEnd"/>
      <w:r w:rsidRPr="008B69AB">
        <w:rPr>
          <w:rFonts w:ascii="Times New Roman" w:hAnsi="Times New Roman"/>
          <w:bCs/>
          <w:iCs/>
          <w:sz w:val="24"/>
          <w:szCs w:val="24"/>
        </w:rPr>
        <w:t>.</w:t>
      </w:r>
      <w:r w:rsidRPr="008B69AB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Державний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нагляд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і контроль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страхової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громадськості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як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елементи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системи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регулювання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3C5BD9" w:rsidRPr="008B69AB" w:rsidRDefault="003C5BD9" w:rsidP="003C5B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Форми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і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системи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соціального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страхування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його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галузева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B69AB">
        <w:rPr>
          <w:rFonts w:ascii="Times New Roman" w:hAnsi="Times New Roman"/>
          <w:bCs/>
          <w:iCs/>
          <w:sz w:val="24"/>
          <w:szCs w:val="24"/>
        </w:rPr>
        <w:t>класифікація</w:t>
      </w:r>
      <w:proofErr w:type="spellEnd"/>
      <w:r w:rsidRPr="008B69AB">
        <w:rPr>
          <w:rFonts w:ascii="Times New Roman" w:hAnsi="Times New Roman"/>
          <w:bCs/>
          <w:iCs/>
          <w:sz w:val="24"/>
          <w:szCs w:val="24"/>
        </w:rPr>
        <w:t>.</w:t>
      </w:r>
    </w:p>
    <w:p w:rsidR="007339D6" w:rsidRDefault="007339D6"/>
    <w:sectPr w:rsidR="007339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452BD"/>
    <w:multiLevelType w:val="hybridMultilevel"/>
    <w:tmpl w:val="D02A63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D9"/>
    <w:rsid w:val="003C5BD9"/>
    <w:rsid w:val="0073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8EA38-C54D-4D55-A54A-C87B4278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BD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uklib.net/component/option,com_jbook/task,view/Itemid,99999999/catid,101/id,15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5720</Words>
  <Characters>3261</Characters>
  <Application>Microsoft Office Word</Application>
  <DocSecurity>0</DocSecurity>
  <Lines>27</Lines>
  <Paragraphs>17</Paragraphs>
  <ScaleCrop>false</ScaleCrop>
  <Company>diakov.net</Company>
  <LinksUpToDate>false</LinksUpToDate>
  <CharactersWithSpaces>8964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2022-06-21T07:27:00Z</dcterms:created>
  <dcterms:modified xsi:type="dcterms:W3CDTF">2022-06-21T07:30:00Z</dcterms:modified>
</cp:coreProperties>
</file>